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A51" w:rsidRPr="00EA0B92" w:rsidRDefault="00450A51" w:rsidP="00450A51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:rsidR="00450A51" w:rsidRPr="00EA0B92" w:rsidRDefault="00450A51" w:rsidP="00450A51">
      <w:pPr>
        <w:spacing w:after="0"/>
        <w:jc w:val="both"/>
        <w:rPr>
          <w:rFonts w:cs="Times New Roman"/>
          <w:szCs w:val="24"/>
        </w:rPr>
      </w:pPr>
    </w:p>
    <w:p w:rsidR="00450A51" w:rsidRPr="00EA0B92" w:rsidRDefault="00450A51" w:rsidP="00450A51">
      <w:pPr>
        <w:tabs>
          <w:tab w:val="left" w:pos="1440"/>
        </w:tabs>
        <w:spacing w:after="0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>
        <w:rPr>
          <w:rFonts w:cs="Times New Roman"/>
          <w:szCs w:val="24"/>
        </w:rPr>
        <w:t>Michael Crnich</w:t>
      </w:r>
    </w:p>
    <w:p w:rsidR="00450A51" w:rsidRPr="00EA0B92" w:rsidRDefault="00450A51" w:rsidP="00450A51">
      <w:pPr>
        <w:spacing w:after="0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:rsidR="00450A51" w:rsidRPr="00EA0B92" w:rsidRDefault="00450A51" w:rsidP="00450A51">
      <w:pPr>
        <w:spacing w:after="0"/>
        <w:jc w:val="both"/>
        <w:rPr>
          <w:rFonts w:cs="Times New Roman"/>
          <w:szCs w:val="24"/>
        </w:rPr>
      </w:pPr>
    </w:p>
    <w:p w:rsidR="00450A51" w:rsidRDefault="00450A51" w:rsidP="00450A51">
      <w:pPr>
        <w:tabs>
          <w:tab w:val="left" w:pos="1440"/>
        </w:tabs>
        <w:spacing w:after="0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Thru:</w:t>
      </w:r>
      <w:r w:rsidRPr="00EA0B92">
        <w:rPr>
          <w:rFonts w:cs="Times New Roman"/>
          <w:szCs w:val="24"/>
        </w:rPr>
        <w:tab/>
        <w:t>Tammy Benter, Director</w:t>
      </w:r>
    </w:p>
    <w:p w:rsidR="00450A51" w:rsidRDefault="00450A51" w:rsidP="00450A51">
      <w:pPr>
        <w:tabs>
          <w:tab w:val="left" w:pos="1440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Debi Loockerman, Financial Manager</w:t>
      </w:r>
    </w:p>
    <w:p w:rsidR="00450A51" w:rsidRPr="00EA0B92" w:rsidRDefault="00450A51" w:rsidP="00450A51">
      <w:pPr>
        <w:tabs>
          <w:tab w:val="left" w:pos="1440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Heidi Graham, Engineering Manager</w:t>
      </w:r>
    </w:p>
    <w:p w:rsidR="00450A51" w:rsidRPr="00EA0B92" w:rsidRDefault="00450A51" w:rsidP="00450A51">
      <w:pPr>
        <w:spacing w:after="0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Water Utilities Division</w:t>
      </w:r>
    </w:p>
    <w:p w:rsidR="00450A51" w:rsidRPr="00EA0B92" w:rsidRDefault="00450A51" w:rsidP="00450A51">
      <w:pPr>
        <w:spacing w:after="0"/>
        <w:jc w:val="both"/>
        <w:rPr>
          <w:rFonts w:cs="Times New Roman"/>
          <w:szCs w:val="24"/>
        </w:rPr>
      </w:pPr>
    </w:p>
    <w:p w:rsidR="00450A51" w:rsidRPr="00EA0B92" w:rsidRDefault="00450A51" w:rsidP="00450A51">
      <w:pPr>
        <w:tabs>
          <w:tab w:val="left" w:pos="1440"/>
        </w:tabs>
        <w:spacing w:after="0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From:</w:t>
      </w:r>
      <w:r w:rsidRPr="00EA0B92">
        <w:rPr>
          <w:rFonts w:cs="Times New Roman"/>
          <w:szCs w:val="24"/>
        </w:rPr>
        <w:tab/>
      </w:r>
      <w:r>
        <w:rPr>
          <w:rFonts w:cs="Times New Roman"/>
          <w:szCs w:val="24"/>
        </w:rPr>
        <w:t>Ricky Herrera</w:t>
      </w:r>
      <w:r w:rsidRPr="00EA0B92">
        <w:rPr>
          <w:rFonts w:cs="Times New Roman"/>
          <w:szCs w:val="24"/>
        </w:rPr>
        <w:t>, Staff Engineer</w:t>
      </w:r>
    </w:p>
    <w:p w:rsidR="00450A51" w:rsidRPr="00EA0B92" w:rsidRDefault="00450A51" w:rsidP="00450A51">
      <w:pPr>
        <w:spacing w:after="0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Water Utilities Division</w:t>
      </w:r>
    </w:p>
    <w:p w:rsidR="00450A51" w:rsidRPr="00E11BAD" w:rsidRDefault="00450A51" w:rsidP="00450A51">
      <w:pPr>
        <w:tabs>
          <w:tab w:val="left" w:pos="1440"/>
          <w:tab w:val="right" w:pos="9360"/>
        </w:tabs>
        <w:spacing w:after="0"/>
        <w:jc w:val="both"/>
        <w:rPr>
          <w:rFonts w:cs="Times New Roman"/>
          <w:szCs w:val="24"/>
        </w:rPr>
      </w:pPr>
    </w:p>
    <w:p w:rsidR="00450A51" w:rsidRPr="00EA0B92" w:rsidRDefault="00450A51" w:rsidP="00450A51">
      <w:pPr>
        <w:tabs>
          <w:tab w:val="left" w:pos="1440"/>
          <w:tab w:val="right" w:pos="9360"/>
        </w:tabs>
        <w:spacing w:after="0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FE1A9B">
        <w:rPr>
          <w:rFonts w:cs="Times New Roman"/>
          <w:szCs w:val="24"/>
        </w:rPr>
        <w:t>December 12, 2016</w:t>
      </w:r>
    </w:p>
    <w:p w:rsidR="00450A51" w:rsidRPr="00EA0B92" w:rsidRDefault="00450A51" w:rsidP="00450A51">
      <w:pPr>
        <w:tabs>
          <w:tab w:val="left" w:pos="1440"/>
        </w:tabs>
        <w:spacing w:after="0"/>
        <w:ind w:left="1440" w:hanging="1440"/>
        <w:jc w:val="both"/>
        <w:rPr>
          <w:rFonts w:cs="Times New Roman"/>
          <w:szCs w:val="24"/>
        </w:rPr>
      </w:pPr>
    </w:p>
    <w:p w:rsidR="00450A51" w:rsidRPr="00EA0B92" w:rsidRDefault="00450A51" w:rsidP="00450A51">
      <w:pPr>
        <w:tabs>
          <w:tab w:val="left" w:pos="1440"/>
        </w:tabs>
        <w:spacing w:after="0"/>
        <w:ind w:left="1440" w:hanging="1440"/>
        <w:jc w:val="both"/>
        <w:rPr>
          <w:rFonts w:cs="Times New Roman"/>
          <w:i/>
          <w:szCs w:val="24"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 w:rsidR="00867339">
        <w:rPr>
          <w:rFonts w:cs="Times New Roman"/>
          <w:b/>
          <w:szCs w:val="24"/>
        </w:rPr>
        <w:t>Tariff Control No.</w:t>
      </w:r>
      <w:r w:rsidRPr="00EA0B92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>46</w:t>
      </w:r>
      <w:r w:rsidR="00867339">
        <w:rPr>
          <w:rFonts w:cs="Times New Roman"/>
          <w:b/>
          <w:szCs w:val="24"/>
        </w:rPr>
        <w:t>600</w:t>
      </w:r>
      <w:r w:rsidRPr="00EA0B92">
        <w:rPr>
          <w:rFonts w:cs="Times New Roman"/>
          <w:szCs w:val="24"/>
        </w:rPr>
        <w:t xml:space="preserve">, </w:t>
      </w:r>
      <w:r w:rsidRPr="00EA0B92">
        <w:rPr>
          <w:rFonts w:cs="Times New Roman"/>
          <w:i/>
          <w:szCs w:val="24"/>
        </w:rPr>
        <w:t xml:space="preserve">Application of </w:t>
      </w:r>
      <w:r w:rsidR="00867339">
        <w:rPr>
          <w:rFonts w:cs="Times New Roman"/>
          <w:i/>
          <w:szCs w:val="24"/>
        </w:rPr>
        <w:t>Crest Water Company for a Pass-Through Rate Change</w:t>
      </w:r>
    </w:p>
    <w:p w:rsidR="00525B79" w:rsidRDefault="00525B79"/>
    <w:p w:rsidR="00786A5E" w:rsidRDefault="001D3972" w:rsidP="00F40376">
      <w:pPr>
        <w:jc w:val="both"/>
        <w:rPr>
          <w:rFonts w:cs="Times New Roman"/>
          <w:szCs w:val="24"/>
        </w:rPr>
      </w:pPr>
      <w:r>
        <w:t>On November 21, 2016, Crest Water Company</w:t>
      </w:r>
      <w:r w:rsidR="00786A5E">
        <w:t xml:space="preserve"> (Applicant)</w:t>
      </w:r>
      <w:r>
        <w:t xml:space="preserve">, Certificate of Convenience and Necessity (CCN) No. 12037, filed an application </w:t>
      </w:r>
      <w:r w:rsidRPr="005F7A69">
        <w:rPr>
          <w:rFonts w:cs="Times New Roman"/>
          <w:szCs w:val="24"/>
        </w:rPr>
        <w:t>pursuant to 16 Tex. Admin. Code § 24.21(h)</w:t>
      </w:r>
      <w:r w:rsidRPr="005F7A69">
        <w:rPr>
          <w:rFonts w:cs="Times New Roman"/>
          <w:bCs/>
          <w:szCs w:val="24"/>
        </w:rPr>
        <w:t xml:space="preserve"> </w:t>
      </w:r>
      <w:r w:rsidR="00640926">
        <w:rPr>
          <w:rFonts w:cs="Times New Roman"/>
          <w:bCs/>
          <w:szCs w:val="24"/>
        </w:rPr>
        <w:t xml:space="preserve">(TAC) </w:t>
      </w:r>
      <w:r w:rsidRPr="005F7A69">
        <w:rPr>
          <w:rFonts w:cs="Times New Roman"/>
          <w:bCs/>
          <w:szCs w:val="24"/>
        </w:rPr>
        <w:t>to implement a pass-</w:t>
      </w:r>
      <w:r w:rsidRPr="005F7A69">
        <w:rPr>
          <w:rFonts w:cs="Times New Roman"/>
          <w:szCs w:val="24"/>
        </w:rPr>
        <w:t>through rate</w:t>
      </w:r>
      <w:r>
        <w:rPr>
          <w:rFonts w:cs="Times New Roman"/>
          <w:szCs w:val="24"/>
        </w:rPr>
        <w:t xml:space="preserve"> </w:t>
      </w:r>
      <w:r w:rsidR="00786A5E">
        <w:rPr>
          <w:rFonts w:cs="Times New Roman"/>
          <w:szCs w:val="24"/>
        </w:rPr>
        <w:t>for changes in the water use pumping fees charged</w:t>
      </w:r>
      <w:r>
        <w:rPr>
          <w:rFonts w:cs="Times New Roman"/>
          <w:szCs w:val="24"/>
        </w:rPr>
        <w:t xml:space="preserve"> </w:t>
      </w:r>
      <w:r w:rsidR="007E4AD6">
        <w:rPr>
          <w:rFonts w:cs="Times New Roman"/>
          <w:szCs w:val="24"/>
        </w:rPr>
        <w:t xml:space="preserve">by </w:t>
      </w:r>
      <w:r>
        <w:rPr>
          <w:rFonts w:cs="Times New Roman"/>
          <w:szCs w:val="24"/>
        </w:rPr>
        <w:t>Prairielands Ground Conservation District</w:t>
      </w:r>
      <w:r w:rsidR="00360384">
        <w:rPr>
          <w:rFonts w:cs="Times New Roman"/>
          <w:szCs w:val="24"/>
        </w:rPr>
        <w:t xml:space="preserve"> (Prairielands GCD)</w:t>
      </w:r>
      <w:r>
        <w:rPr>
          <w:rFonts w:cs="Times New Roman"/>
          <w:szCs w:val="24"/>
        </w:rPr>
        <w:t xml:space="preserve">. </w:t>
      </w:r>
      <w:r w:rsidR="00786A5E">
        <w:rPr>
          <w:rFonts w:cs="Times New Roman"/>
          <w:szCs w:val="24"/>
        </w:rPr>
        <w:t>The Applicant listed the Public Water Systems (PWS) listed below as the water systems affected by the pass through rate.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Buffalo Hills PWS No. 0700070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Granda Vista PWS No. 1260120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Sunset Canyon</w:t>
      </w:r>
    </w:p>
    <w:p w:rsidR="001D3972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 xml:space="preserve">Thomas Acres PWS No. 1260068 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Chisholm PWS No. 1090042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Mansfield South PWS No. 1260066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Oak River Ranch PWS No. 2130031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Westover Hills PWS No. 1260128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Cahill County PWS No. 1260073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Northcrest Addition PWS No. 1260034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Rolling Oaks Subdivision PWS No. 1260064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Woodland Oaks Estates PWS No. 1260070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Fisherman’s Paradise PWS No. 1260056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Oak Leaf Trail PWS No. 1260104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Sunshine County Acres PWS No. 1260069</w:t>
      </w:r>
    </w:p>
    <w:p w:rsidR="00786A5E" w:rsidRPr="00786A5E" w:rsidRDefault="00786A5E" w:rsidP="00786A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86A5E">
        <w:rPr>
          <w:rFonts w:ascii="Times New Roman" w:hAnsi="Times New Roman" w:cs="Times New Roman"/>
        </w:rPr>
        <w:t>Oakrid</w:t>
      </w:r>
      <w:r w:rsidR="00F54316">
        <w:rPr>
          <w:rFonts w:ascii="Times New Roman" w:hAnsi="Times New Roman" w:cs="Times New Roman"/>
        </w:rPr>
        <w:t>g</w:t>
      </w:r>
      <w:r w:rsidRPr="00786A5E">
        <w:rPr>
          <w:rFonts w:ascii="Times New Roman" w:hAnsi="Times New Roman" w:cs="Times New Roman"/>
        </w:rPr>
        <w:t>e Mobile Home Subdivision PWS No. 1260124</w:t>
      </w:r>
    </w:p>
    <w:p w:rsidR="00CC6294" w:rsidRDefault="00F54316" w:rsidP="001D3972">
      <w:pPr>
        <w:tabs>
          <w:tab w:val="left" w:pos="1440"/>
          <w:tab w:val="right" w:pos="9360"/>
        </w:tabs>
        <w:spacing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The pass-through rate increase will become effective</w:t>
      </w:r>
      <w:r w:rsidR="00FE1A9B">
        <w:rPr>
          <w:rFonts w:eastAsia="Times New Roman" w:cs="Times New Roman"/>
          <w:szCs w:val="24"/>
        </w:rPr>
        <w:t xml:space="preserve"> January 1, 2017.</w:t>
      </w:r>
      <w:r w:rsidR="005D0A4A">
        <w:rPr>
          <w:rFonts w:eastAsia="Times New Roman" w:cs="Times New Roman"/>
          <w:szCs w:val="24"/>
        </w:rPr>
        <w:t xml:space="preserve"> </w:t>
      </w:r>
    </w:p>
    <w:p w:rsidR="00CC6294" w:rsidRDefault="00CC6294" w:rsidP="001D3972">
      <w:pPr>
        <w:tabs>
          <w:tab w:val="left" w:pos="1440"/>
          <w:tab w:val="right" w:pos="9360"/>
        </w:tabs>
        <w:spacing w:line="240" w:lineRule="auto"/>
        <w:jc w:val="both"/>
        <w:rPr>
          <w:rFonts w:eastAsia="Times New Roman" w:cs="Times New Roman"/>
          <w:szCs w:val="24"/>
        </w:rPr>
      </w:pPr>
    </w:p>
    <w:p w:rsidR="00CC6294" w:rsidRDefault="00CC6294" w:rsidP="001D3972">
      <w:pPr>
        <w:tabs>
          <w:tab w:val="left" w:pos="1440"/>
          <w:tab w:val="right" w:pos="9360"/>
        </w:tabs>
        <w:spacing w:line="240" w:lineRule="auto"/>
        <w:jc w:val="both"/>
        <w:rPr>
          <w:rFonts w:eastAsia="Times New Roman" w:cs="Times New Roman"/>
          <w:szCs w:val="24"/>
        </w:rPr>
      </w:pPr>
    </w:p>
    <w:p w:rsidR="00CC6294" w:rsidRDefault="00CC6294" w:rsidP="001D3972">
      <w:pPr>
        <w:tabs>
          <w:tab w:val="left" w:pos="1440"/>
          <w:tab w:val="right" w:pos="9360"/>
        </w:tabs>
        <w:spacing w:line="240" w:lineRule="auto"/>
        <w:jc w:val="both"/>
        <w:rPr>
          <w:rFonts w:eastAsia="Times New Roman" w:cs="Times New Roman"/>
          <w:szCs w:val="24"/>
        </w:rPr>
      </w:pPr>
    </w:p>
    <w:p w:rsidR="001D3972" w:rsidRPr="005F7A69" w:rsidRDefault="001D3972" w:rsidP="001D3972">
      <w:pPr>
        <w:tabs>
          <w:tab w:val="left" w:pos="1440"/>
          <w:tab w:val="right" w:pos="9360"/>
        </w:tabs>
        <w:spacing w:line="240" w:lineRule="auto"/>
        <w:jc w:val="both"/>
        <w:rPr>
          <w:rFonts w:cs="Times New Roman"/>
          <w:szCs w:val="24"/>
        </w:rPr>
      </w:pPr>
      <w:r w:rsidRPr="00907A56">
        <w:rPr>
          <w:rFonts w:eastAsia="Times New Roman" w:cs="Times New Roman"/>
          <w:szCs w:val="24"/>
        </w:rPr>
        <w:lastRenderedPageBreak/>
        <w:t>Staff conducted the technical review of this application and prepared a final tariff reflecting the</w:t>
      </w:r>
      <w:r>
        <w:rPr>
          <w:rFonts w:eastAsia="Times New Roman" w:cs="Times New Roman"/>
          <w:szCs w:val="24"/>
        </w:rPr>
        <w:t xml:space="preserve"> </w:t>
      </w:r>
      <w:r w:rsidRPr="00907A56">
        <w:rPr>
          <w:rFonts w:eastAsia="Times New Roman" w:cs="Times New Roman"/>
          <w:szCs w:val="24"/>
        </w:rPr>
        <w:t xml:space="preserve">implementation of the change in the provision.  Staff </w:t>
      </w:r>
      <w:r>
        <w:rPr>
          <w:rFonts w:eastAsia="Times New Roman" w:cs="Times New Roman"/>
          <w:szCs w:val="24"/>
        </w:rPr>
        <w:t xml:space="preserve">reviewed and confirmed </w:t>
      </w:r>
      <w:r w:rsidR="00717B88">
        <w:rPr>
          <w:rFonts w:eastAsia="Times New Roman" w:cs="Times New Roman"/>
          <w:szCs w:val="24"/>
        </w:rPr>
        <w:t>the Applicant</w:t>
      </w:r>
      <w:r>
        <w:rPr>
          <w:rFonts w:eastAsia="Times New Roman" w:cs="Times New Roman"/>
          <w:szCs w:val="24"/>
        </w:rPr>
        <w:t xml:space="preserve">’s </w:t>
      </w:r>
      <w:r w:rsidRPr="00907A56">
        <w:rPr>
          <w:rFonts w:eastAsia="Times New Roman" w:cs="Times New Roman"/>
          <w:szCs w:val="24"/>
        </w:rPr>
        <w:t>calculat</w:t>
      </w:r>
      <w:r>
        <w:rPr>
          <w:rFonts w:eastAsia="Times New Roman" w:cs="Times New Roman"/>
          <w:szCs w:val="24"/>
        </w:rPr>
        <w:t>ions</w:t>
      </w:r>
      <w:r w:rsidRPr="00907A56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of the </w:t>
      </w:r>
      <w:r w:rsidRPr="00907A56">
        <w:rPr>
          <w:rFonts w:eastAsia="Times New Roman" w:cs="Times New Roman"/>
          <w:szCs w:val="24"/>
        </w:rPr>
        <w:t xml:space="preserve">pass through rate adjustment for the </w:t>
      </w:r>
      <w:r w:rsidR="00360384">
        <w:rPr>
          <w:rFonts w:eastAsia="Times New Roman" w:cs="Times New Roman"/>
          <w:szCs w:val="24"/>
        </w:rPr>
        <w:t>Prairielands GCD</w:t>
      </w:r>
      <w:r w:rsidRPr="00907A56">
        <w:rPr>
          <w:rFonts w:eastAsia="Times New Roman" w:cs="Times New Roman"/>
          <w:szCs w:val="24"/>
        </w:rPr>
        <w:t xml:space="preserve"> fee as part of our analysis and recommendation.  </w:t>
      </w:r>
      <w:r>
        <w:rPr>
          <w:rFonts w:eastAsia="Times New Roman" w:cs="Times New Roman"/>
          <w:szCs w:val="24"/>
        </w:rPr>
        <w:t>Adequate n</w:t>
      </w:r>
      <w:r w:rsidRPr="005F7A69">
        <w:rPr>
          <w:rFonts w:cs="Times New Roman"/>
          <w:szCs w:val="24"/>
        </w:rPr>
        <w:t>otice</w:t>
      </w:r>
      <w:r>
        <w:rPr>
          <w:rFonts w:cs="Times New Roman"/>
          <w:szCs w:val="24"/>
        </w:rPr>
        <w:t>, including correct calculations,</w:t>
      </w:r>
      <w:r w:rsidRPr="005F7A69">
        <w:rPr>
          <w:rFonts w:cs="Times New Roman"/>
          <w:szCs w:val="24"/>
        </w:rPr>
        <w:t xml:space="preserve"> w</w:t>
      </w:r>
      <w:r w:rsidR="00360384">
        <w:rPr>
          <w:rFonts w:cs="Times New Roman"/>
          <w:szCs w:val="24"/>
        </w:rPr>
        <w:t>ere</w:t>
      </w:r>
      <w:r w:rsidRPr="005F7A69">
        <w:rPr>
          <w:rFonts w:cs="Times New Roman"/>
          <w:szCs w:val="24"/>
        </w:rPr>
        <w:t xml:space="preserve"> provided by the Applicant to the customers</w:t>
      </w:r>
      <w:r>
        <w:rPr>
          <w:rFonts w:cs="Times New Roman"/>
          <w:szCs w:val="24"/>
        </w:rPr>
        <w:t>. The notice</w:t>
      </w:r>
      <w:r w:rsidRPr="005F7A69">
        <w:rPr>
          <w:rFonts w:cs="Times New Roman"/>
          <w:szCs w:val="24"/>
        </w:rPr>
        <w:t xml:space="preserve"> contain</w:t>
      </w:r>
      <w:r>
        <w:rPr>
          <w:rFonts w:cs="Times New Roman"/>
          <w:szCs w:val="24"/>
        </w:rPr>
        <w:t>ed</w:t>
      </w:r>
      <w:r w:rsidRPr="005F7A69">
        <w:rPr>
          <w:rFonts w:cs="Times New Roman"/>
          <w:szCs w:val="24"/>
        </w:rPr>
        <w:t xml:space="preserve"> required language pursuant to 16 T</w:t>
      </w:r>
      <w:r w:rsidR="00640926">
        <w:rPr>
          <w:rFonts w:cs="Times New Roman"/>
          <w:szCs w:val="24"/>
        </w:rPr>
        <w:t>AC</w:t>
      </w:r>
      <w:r w:rsidRPr="005F7A69">
        <w:rPr>
          <w:rFonts w:cs="Times New Roman"/>
          <w:szCs w:val="24"/>
        </w:rPr>
        <w:t xml:space="preserve"> § 24.21(h)</w:t>
      </w:r>
      <w:r>
        <w:rPr>
          <w:rFonts w:cs="Times New Roman"/>
          <w:szCs w:val="24"/>
        </w:rPr>
        <w:t xml:space="preserve">. </w:t>
      </w:r>
    </w:p>
    <w:p w:rsidR="001D3972" w:rsidRPr="005F7A69" w:rsidRDefault="001D3972" w:rsidP="001D3972">
      <w:pPr>
        <w:tabs>
          <w:tab w:val="left" w:pos="0"/>
        </w:tabs>
        <w:spacing w:line="240" w:lineRule="auto"/>
        <w:jc w:val="both"/>
        <w:rPr>
          <w:rFonts w:eastAsia="Times New Roman" w:cs="Times New Roman"/>
          <w:szCs w:val="24"/>
        </w:rPr>
      </w:pPr>
      <w:r w:rsidRPr="005F7A69">
        <w:rPr>
          <w:rFonts w:cs="Times New Roman"/>
          <w:szCs w:val="24"/>
        </w:rPr>
        <w:t xml:space="preserve">Based upon review of the information submitted, Staff finds that the application is sufficient and </w:t>
      </w:r>
      <w:r w:rsidRPr="005F7A69">
        <w:rPr>
          <w:rFonts w:eastAsia="Times New Roman" w:cs="Times New Roman"/>
          <w:szCs w:val="24"/>
        </w:rPr>
        <w:t>recommends:</w:t>
      </w:r>
    </w:p>
    <w:p w:rsidR="001D3972" w:rsidRPr="005F7A69" w:rsidRDefault="001D3972" w:rsidP="001D3972">
      <w:pPr>
        <w:pStyle w:val="ListParagraph"/>
        <w:numPr>
          <w:ilvl w:val="0"/>
          <w:numId w:val="1"/>
        </w:numPr>
        <w:tabs>
          <w:tab w:val="left" w:pos="1440"/>
          <w:tab w:val="right" w:pos="9360"/>
        </w:tabs>
        <w:spacing w:before="120"/>
        <w:contextualSpacing w:val="0"/>
        <w:jc w:val="both"/>
        <w:rPr>
          <w:rFonts w:ascii="Times New Roman" w:eastAsia="Times New Roman" w:hAnsi="Times New Roman" w:cs="Times New Roman"/>
        </w:rPr>
      </w:pPr>
      <w:r w:rsidRPr="005F7A69">
        <w:rPr>
          <w:rFonts w:ascii="Times New Roman" w:eastAsia="Times New Roman" w:hAnsi="Times New Roman" w:cs="Times New Roman"/>
        </w:rPr>
        <w:t xml:space="preserve">Approval of the </w:t>
      </w:r>
      <w:r w:rsidRPr="005F7A69">
        <w:rPr>
          <w:rFonts w:ascii="Times New Roman" w:hAnsi="Times New Roman" w:cs="Times New Roman"/>
        </w:rPr>
        <w:t xml:space="preserve">pass-through change </w:t>
      </w:r>
      <w:r w:rsidRPr="005F7A69">
        <w:rPr>
          <w:rFonts w:ascii="Times New Roman" w:eastAsia="Times New Roman" w:hAnsi="Times New Roman" w:cs="Times New Roman"/>
        </w:rPr>
        <w:t>and issuance of an order to the Applicant; and</w:t>
      </w:r>
    </w:p>
    <w:p w:rsidR="001D3972" w:rsidRPr="005F7A69" w:rsidRDefault="001D3972" w:rsidP="001D3972">
      <w:pPr>
        <w:pStyle w:val="ListParagraph"/>
        <w:numPr>
          <w:ilvl w:val="0"/>
          <w:numId w:val="1"/>
        </w:numPr>
        <w:tabs>
          <w:tab w:val="left" w:pos="1440"/>
          <w:tab w:val="right" w:pos="9360"/>
        </w:tabs>
        <w:spacing w:before="120"/>
        <w:contextualSpacing w:val="0"/>
        <w:jc w:val="both"/>
        <w:rPr>
          <w:rFonts w:ascii="Times New Roman" w:eastAsia="Times New Roman" w:hAnsi="Times New Roman" w:cs="Times New Roman"/>
        </w:rPr>
      </w:pPr>
      <w:r w:rsidRPr="005F7A69">
        <w:rPr>
          <w:rFonts w:ascii="Times New Roman" w:eastAsia="Times New Roman" w:hAnsi="Times New Roman" w:cs="Times New Roman"/>
        </w:rPr>
        <w:t>Provision of a copy of an approved tariff to the Applicant (attached).</w:t>
      </w:r>
    </w:p>
    <w:p w:rsidR="001D3972" w:rsidRDefault="001D3972"/>
    <w:sectPr w:rsidR="001D3972" w:rsidSect="00450A51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B1742"/>
    <w:multiLevelType w:val="hybridMultilevel"/>
    <w:tmpl w:val="D772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A51"/>
    <w:rsid w:val="0017030C"/>
    <w:rsid w:val="001D3972"/>
    <w:rsid w:val="00360384"/>
    <w:rsid w:val="00450A51"/>
    <w:rsid w:val="00525B79"/>
    <w:rsid w:val="005D0A4A"/>
    <w:rsid w:val="00640926"/>
    <w:rsid w:val="00717B88"/>
    <w:rsid w:val="00786A5E"/>
    <w:rsid w:val="007E4AD6"/>
    <w:rsid w:val="00867339"/>
    <w:rsid w:val="00CC6294"/>
    <w:rsid w:val="00F40376"/>
    <w:rsid w:val="00F54316"/>
    <w:rsid w:val="00FE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92EBE5-319E-44F5-AEBC-93803D5E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A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450A51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BodyText"/>
    <w:uiPriority w:val="34"/>
    <w:unhideWhenUsed/>
    <w:qFormat/>
    <w:rsid w:val="001D3972"/>
    <w:pPr>
      <w:spacing w:line="240" w:lineRule="auto"/>
      <w:ind w:hanging="720"/>
      <w:contextualSpacing/>
    </w:pPr>
    <w:rPr>
      <w:rFonts w:ascii="Georgia" w:hAnsi="Georgia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D39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3972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9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91BDD-5E92-4475-81AE-465EC4F5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Herrera, Ricky</dc:creator>
  <cp:keywords/>
  <dc:description/>
  <cp:lastModifiedBy>Crnich, Michael</cp:lastModifiedBy>
  <cp:revision>2</cp:revision>
  <dcterms:created xsi:type="dcterms:W3CDTF">2016-12-12T18:29:00Z</dcterms:created>
  <dcterms:modified xsi:type="dcterms:W3CDTF">2016-12-12T18:29:00Z</dcterms:modified>
</cp:coreProperties>
</file>